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BEA" w:rsidRDefault="00063BEA" w:rsidP="00552455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279755" cy="8633637"/>
            <wp:effectExtent l="19050" t="0" r="6745" b="0"/>
            <wp:docPr id="1" name="Рисунок 1" descr="E:\24 титульник\физ-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4 титульник\физ-р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762" cy="8635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BEA" w:rsidRDefault="00063BEA" w:rsidP="00552455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3BEA" w:rsidRDefault="00063BEA" w:rsidP="00552455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3BEA" w:rsidRDefault="00063BEA" w:rsidP="00552455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3BEA" w:rsidRDefault="00063BEA" w:rsidP="00552455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2455" w:rsidRDefault="00552455" w:rsidP="00552455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552455" w:rsidRDefault="00552455" w:rsidP="00552455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Физическая культура рассматривается как часть общей культуры, подсистема физической культуры, одна из сфер социальной деятельности, направленная на удовлетворение потребности лиц с ограниченными возможностями в двигательной активности, восстановлении, укреплении здоровья, личностного развития, самореализации физических и духовных сил в целях улучшения качества жизни, социализации и интеграции в общество.</w:t>
      </w:r>
    </w:p>
    <w:p w:rsidR="00552455" w:rsidRDefault="00552455" w:rsidP="00552455">
      <w:pPr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РФ « Об образовании»  выдвинул на первый план проблему внедрения в практику работы образовательных учреждений комплекса мер, направленных на своевременное обеспечение каждому ребенку адекватных возрасту условий для развития и формирования полноценной личности, включая физкультурное воспитание.</w:t>
      </w:r>
    </w:p>
    <w:p w:rsidR="00552455" w:rsidRDefault="00552455" w:rsidP="00552455">
      <w:pPr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Методика физическая культура имеет существенные отличия, обусловленные аномальным развитием физической и психической сферы ребенка. Медико-физиологические и психологические особенности детей разных нозологических групп, типичные и специфические нарушения двигательной сферы, специально-методические принципы работы с данной категорией детей, коррекционная направленность педагогического процесса определяют концептуальные подходы к построению и содержанию частных методик адаптивной физической культуры.</w:t>
      </w:r>
    </w:p>
    <w:p w:rsidR="00552455" w:rsidRDefault="00552455" w:rsidP="00552455">
      <w:pPr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строить педагогический процесс, определять дидактические линии, ставить и решать задачи образовательной деятельности, необходимо знать состояние здоровья, физические, психические, личностные особенности детей с нарушениями в развитии, так как характеристика объекта педагогических воздействий является исходным условием любого процесса образования.</w:t>
      </w:r>
    </w:p>
    <w:p w:rsidR="00552455" w:rsidRDefault="00552455" w:rsidP="00552455">
      <w:pPr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Категория этих детей чрезвычайно разнообразна по нозологии, возрасту, степени тяжести дефекта, времени его возникновения, причинам и характеру протекания заболевания, медицинскому прогнозу, состоянию соматического здоровья, уровню физического развития физической подготовленности и другим признакам.</w:t>
      </w:r>
    </w:p>
    <w:p w:rsidR="00552455" w:rsidRDefault="00552455" w:rsidP="00552455">
      <w:pPr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детей-инвалидов с детства характерны проявления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дизонтогенеза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ретардации в природном (биологическом</w:t>
      </w:r>
      <w:proofErr w:type="gramStart"/>
      <w:r>
        <w:rPr>
          <w:rFonts w:ascii="Times New Roman" w:hAnsi="Times New Roman" w:cs="Times New Roman"/>
          <w:sz w:val="24"/>
          <w:szCs w:val="24"/>
        </w:rPr>
        <w:t>)и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психофизическом развитии. Это вызывает сдвиги сенситивных периодов возрастного развития, приводит к дефициту естественных потребностей ребенка в движении, игре, эмоциях, общении и затрудняет процесс обучения.</w:t>
      </w:r>
    </w:p>
    <w:p w:rsidR="00552455" w:rsidRDefault="00552455" w:rsidP="00552455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Значительная часть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нарушением опорно-двигательного аппарата это:</w:t>
      </w:r>
    </w:p>
    <w:p w:rsidR="00552455" w:rsidRDefault="00552455" w:rsidP="00552455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Дети с последствиями детского церебрального паралича (ДЦП), которые имеют множественные двигательные расстройства:</w:t>
      </w:r>
    </w:p>
    <w:p w:rsidR="00552455" w:rsidRDefault="00552455" w:rsidP="005524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нарушения мышечного тонуса;</w:t>
      </w:r>
    </w:p>
    <w:p w:rsidR="00552455" w:rsidRDefault="00552455" w:rsidP="005524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спастичность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ригидность (напряжение тонуса мышц-антагонистов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агонистов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гипотонию мышц конечностей и туловища, ограничение или невозможность произвольных движений (парезы и параличи), гиперкинезы (непроизвольные насильственные движения),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синкинезии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(непроизвольные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содружественные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движения, сопровождающиеся выполнением активных произвольных движений);</w:t>
      </w:r>
    </w:p>
    <w:p w:rsidR="00552455" w:rsidRDefault="00552455" w:rsidP="005524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тремор пальцев рук и языка, нарушение равновесия и координации движений (атаксия), нарушение мышечно-суставного чувства, чувства позы, положение собственного тела в пространстве.</w:t>
      </w:r>
    </w:p>
    <w:p w:rsidR="00552455" w:rsidRDefault="00552455" w:rsidP="00552455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Часто двигательные расстройства сопровождаются нарушением зрения, вестибулярного аппарата, речи, психики и других функций. Различают три степени тяжести дефекта: легкую, среднюю, тяжелую.</w:t>
      </w:r>
    </w:p>
    <w:p w:rsidR="00552455" w:rsidRDefault="00552455" w:rsidP="00552455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Дети с поражением спинного мозга характеризуются полной или частичной утратой произвольных движений, различных видов чувствительности, расстройствами функции тазовых органов.</w:t>
      </w:r>
    </w:p>
    <w:p w:rsidR="00552455" w:rsidRDefault="00552455" w:rsidP="00552455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2455" w:rsidRDefault="00552455" w:rsidP="00552455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образовательной коррекционной работы</w:t>
      </w:r>
    </w:p>
    <w:p w:rsidR="00552455" w:rsidRDefault="00552455" w:rsidP="00552455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Стремление к нормализации двигательной деятельности, способствующей, ускорению социальной реабилитации детей. Достижение такого уровня развития двигательных навыков, который даст возможность минимально зависеть от посторонней помощи, вести более активный образ жизни, общаться с другими людьми.</w:t>
      </w:r>
    </w:p>
    <w:p w:rsidR="00552455" w:rsidRDefault="00552455" w:rsidP="00552455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2455" w:rsidRDefault="00552455" w:rsidP="00552455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552455" w:rsidRDefault="00552455" w:rsidP="00552455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задачи (образовательные, воспитательные, развивающие):</w:t>
      </w:r>
    </w:p>
    <w:p w:rsidR="00552455" w:rsidRDefault="00552455" w:rsidP="005524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укрепление здоровья, содействие нормальному физическому развитию, повышению сопротивляемости организма к неблагоприятным условиям внешней среды;</w:t>
      </w:r>
    </w:p>
    <w:p w:rsidR="00552455" w:rsidRDefault="00552455" w:rsidP="005524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обучение основам техники движений, формированию жизненно необходимых навыков и умений;</w:t>
      </w:r>
    </w:p>
    <w:p w:rsidR="00552455" w:rsidRDefault="00552455" w:rsidP="005524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двигательных (кондиционных и координационных) способностей;</w:t>
      </w:r>
    </w:p>
    <w:p w:rsidR="00552455" w:rsidRDefault="00552455" w:rsidP="005524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необходимых знаний в области физической культуры личности;</w:t>
      </w:r>
    </w:p>
    <w:p w:rsidR="00552455" w:rsidRDefault="00552455" w:rsidP="005524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работоспособности;</w:t>
      </w:r>
    </w:p>
    <w:p w:rsidR="00552455" w:rsidRDefault="00552455" w:rsidP="005524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нравственных и волевых качеств, приучение к ответственности за свои поступки, любознательности, активности и самостоятельности.</w:t>
      </w:r>
    </w:p>
    <w:p w:rsidR="00552455" w:rsidRDefault="00552455" w:rsidP="00552455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Специфические задачи (коррекционные, компенсаторные, профилактические):</w:t>
      </w:r>
    </w:p>
    <w:p w:rsidR="00552455" w:rsidRDefault="00552455" w:rsidP="005524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коррекция техники основных движений – ходьбы, бега, плавания, прыжков,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перелезания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, метания, мелкой моторики рук, симметричных и ассиметричных движений;</w:t>
      </w:r>
    </w:p>
    <w:p w:rsidR="00552455" w:rsidRDefault="00552455" w:rsidP="005524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коррекция и развитие координационных способностей - согласованности движений отдельных звеньев тела, при выполнении физических упражнений, ориентировки в пространстве, дифференцировки усилий, времени и пространства, расслабления, быстроты реагирования на изменяющиеся условия, равновесия, ритмичности, точности движений, мышечно-суставного чувства, зрительно-моторной координации и др.;</w:t>
      </w:r>
    </w:p>
    <w:p w:rsidR="00552455" w:rsidRDefault="00552455" w:rsidP="005524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коррекция и развитие физической подготовленности - мышечной силы, элементарных форм скоростных, скоростно-силовых качеств, ловкости, выносливости, подвижности в суставах;</w:t>
      </w:r>
    </w:p>
    <w:p w:rsidR="00552455" w:rsidRDefault="00552455" w:rsidP="005524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компенсация утраченных или нарушенных функций, формирование новых видов движений за счет сохранных функций в случае невозможности коррекции;</w:t>
      </w:r>
    </w:p>
    <w:p w:rsidR="00552455" w:rsidRDefault="00552455" w:rsidP="005524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профилактика и коррекция соматических нарушений, осанки, сколиоза, плоскостопия, дыхательной и сердечнососудистой систем, профилактика простудных и инфекционных заболеваний, травматизма, микротравм;</w:t>
      </w:r>
    </w:p>
    <w:p w:rsidR="00552455" w:rsidRDefault="00552455" w:rsidP="005524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коррекция и развитие сенсорных систем: дифференцировка зрительных и слуховых сигналов по силе,  расстоянию, направлению; развитие зрительной и слуховой памяти; развитие устойчивости к вестибулярным раздражениям; дифференцировка тактильных ощущений, кожно-кинестетических восприятий и т.п.;</w:t>
      </w:r>
    </w:p>
    <w:p w:rsidR="00552455" w:rsidRDefault="00552455" w:rsidP="005524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коррекция психических нарушений в процессе деятельности – зрительно-предметного и зрительно-пространственного восприятия, наглядно-образного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вербально-логического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мышления, памяти, внимания, речи, воображения, эмоционально-волевой сферы и т.п.</w:t>
      </w:r>
    </w:p>
    <w:p w:rsidR="00552455" w:rsidRDefault="00552455" w:rsidP="00552455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Индивидуальное занятие направлено на обучение произвольному и дозированному напряжению и расслаблению мышц, нормализации координации,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опорности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равновесия, снижение повышенного мышечного тонуса и устранение патологических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синкинезий</w:t>
      </w:r>
      <w:proofErr w:type="spellEnd"/>
      <w:r>
        <w:rPr>
          <w:rFonts w:ascii="Times New Roman" w:hAnsi="Times New Roman" w:cs="Times New Roman"/>
          <w:sz w:val="24"/>
          <w:szCs w:val="24"/>
        </w:rPr>
        <w:t>, предупреждение и борьбу с контрактурами, увеличение амплитуды движений и мышечной силы, выработку компенсаторных навыков.</w:t>
      </w:r>
    </w:p>
    <w:p w:rsidR="00552455" w:rsidRDefault="00552455" w:rsidP="00552455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Индивидуальные занятия по двигательной коррекции распределяются по необходимости в зависимости от степени тяжести заболевания, объема оперативного вмешательства, отсутствия навыков самообслуживания и возможности самостоятельного передвижения.  </w:t>
      </w:r>
    </w:p>
    <w:p w:rsidR="00552455" w:rsidRDefault="00552455" w:rsidP="0055245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предмета</w:t>
      </w:r>
    </w:p>
    <w:p w:rsidR="00552455" w:rsidRDefault="00552455" w:rsidP="00552455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552455" w:rsidRDefault="00552455" w:rsidP="00552455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развитие мотивов учебной деятельности и формирование личностного смысла учения;</w:t>
      </w:r>
    </w:p>
    <w:p w:rsidR="00552455" w:rsidRDefault="00552455" w:rsidP="00552455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представления о нравственных нормах;</w:t>
      </w:r>
    </w:p>
    <w:p w:rsidR="00552455" w:rsidRDefault="00552455" w:rsidP="00552455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развитие этических качеств доброжелательности  и эмоционально-нравственной отзывчивости, понимания и сопереживания чувствам других людей;</w:t>
      </w:r>
    </w:p>
    <w:p w:rsidR="00552455" w:rsidRDefault="00552455" w:rsidP="00552455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развитие навыков сотрудничества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сверстниками, умения не создавать конфликтов и находить выходы из спорных ситуаций;</w:t>
      </w:r>
    </w:p>
    <w:p w:rsidR="00552455" w:rsidRDefault="00552455" w:rsidP="00552455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установки на безопасный, здоровый образ жизни.</w:t>
      </w:r>
    </w:p>
    <w:p w:rsidR="00552455" w:rsidRDefault="00552455" w:rsidP="00552455">
      <w:pPr>
        <w:spacing w:after="0" w:line="360" w:lineRule="auto"/>
        <w:ind w:left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552455" w:rsidRDefault="00552455" w:rsidP="005524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 человека (физическое, интеллектуальное, эмоциональное, социальное), о физической культуре и здоровье как факторах успешной учебы и социализации; </w:t>
      </w:r>
    </w:p>
    <w:p w:rsidR="00552455" w:rsidRDefault="00552455" w:rsidP="005524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овладение умениями организовать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552455" w:rsidRDefault="00552455" w:rsidP="005524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взаимодействие со сверстниками по правилам поведения подвижных игр и соревнований;</w:t>
      </w:r>
    </w:p>
    <w:p w:rsidR="00552455" w:rsidRDefault="00552455" w:rsidP="005524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выполнение технических действий из базовых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паралимпийских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видов спорта, применение их в игровой и соревновательной деятельности.</w:t>
      </w:r>
    </w:p>
    <w:p w:rsidR="00552455" w:rsidRDefault="00552455" w:rsidP="00552455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2455" w:rsidRDefault="00552455" w:rsidP="0055245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52455" w:rsidRDefault="00552455" w:rsidP="00552455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ОСНОВНОЕ СОДЕРЖАНИЕ УЧЕБНОГО ПРЕДМЕТА</w:t>
      </w:r>
    </w:p>
    <w:p w:rsidR="00552455" w:rsidRDefault="00552455" w:rsidP="00552455">
      <w:pPr>
        <w:spacing w:after="0" w:line="36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материал составлен с учетом физического развития, моторики, соматического состояния учащихся данного типа школы. Он дает возможность оказывать избирательное воздействие на различные дефекты в элементарных  движениях учеников и содействует развитию способности организовать сложные двигательные комплексы, особенно те, которые  необходимы в учебной и трудовой деятельности.</w:t>
      </w:r>
    </w:p>
    <w:p w:rsidR="00552455" w:rsidRDefault="00552455" w:rsidP="00552455">
      <w:pPr>
        <w:spacing w:after="0" w:line="36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Весь материал условно разделен на следующие разделы:  основы знаний, развитие двигательных способностей (ОФП), профилактические и корригирующие упражнения,  гимнастика с элементами акробатики, подвижные и спортивные игры, легкая атлетика, плавание.</w:t>
      </w:r>
    </w:p>
    <w:p w:rsidR="00552455" w:rsidRDefault="00552455" w:rsidP="00552455">
      <w:p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Профилактические и корригирующие упражнения составлены таким образом, чтобы была возможность избирательного воздействия на ослабленные и спастические группы мышц с целью коррекции нарушенных двигательных функций.  В самостоятельный подраздел вынесены дыхательные упражнения для расслабления мышц, для формирования функций равновесия,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прямостояния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для формирования свода стоп (их подвижности и опороспособности), а также упражнения для развития пространственной ориентировки и точности движений.</w:t>
      </w:r>
    </w:p>
    <w:p w:rsidR="00552455" w:rsidRDefault="00552455" w:rsidP="00552455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Система адаптивной физической культуры</w:t>
      </w:r>
      <w:r>
        <w:rPr>
          <w:rFonts w:ascii="Times New Roman" w:hAnsi="Times New Roman" w:cs="Times New Roman"/>
          <w:sz w:val="24"/>
          <w:szCs w:val="24"/>
        </w:rPr>
        <w:t xml:space="preserve"> направлена на обеспечение рациональной организации двигательного режима обучающихся, улучшение функциональных двигательных возможностей всех возрастов, повышение адаптивных возможностей организма, сохранение и поддержание  здоровья обучающихся и формирование культуры здоровья. </w:t>
      </w:r>
    </w:p>
    <w:p w:rsidR="00552455" w:rsidRDefault="00552455" w:rsidP="00552455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Сложившаяся система включает:</w:t>
      </w:r>
    </w:p>
    <w:p w:rsidR="00552455" w:rsidRDefault="00552455" w:rsidP="005524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полноценную и эффективную работу с учащимися на уроках АФК</w:t>
      </w:r>
    </w:p>
    <w:p w:rsidR="00552455" w:rsidRDefault="00552455" w:rsidP="005524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рациональную организацию на уроках АФК</w:t>
      </w:r>
    </w:p>
    <w:p w:rsidR="00552455" w:rsidRDefault="00552455" w:rsidP="005524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организацию утренней зарядки, физкультминуток на уроках способствующих эмоциональной разгрузке и повышению двигательной активности.</w:t>
      </w:r>
    </w:p>
    <w:p w:rsidR="00552455" w:rsidRDefault="00552455" w:rsidP="00552455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br/>
      </w:r>
    </w:p>
    <w:p w:rsidR="00552455" w:rsidRDefault="00552455" w:rsidP="00552455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552455" w:rsidRDefault="00552455" w:rsidP="00552455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552455" w:rsidRDefault="00552455" w:rsidP="00552455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552455" w:rsidRDefault="00552455" w:rsidP="00552455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552455" w:rsidRDefault="00552455" w:rsidP="00552455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552455" w:rsidRDefault="00552455" w:rsidP="00552455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552455" w:rsidRDefault="00552455" w:rsidP="00552455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566DE3" w:rsidRDefault="00566DE3"/>
    <w:sectPr w:rsidR="00566DE3" w:rsidSect="00D667F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F06" w:rsidRDefault="00183F06" w:rsidP="00D667F3">
      <w:pPr>
        <w:spacing w:after="0" w:line="240" w:lineRule="auto"/>
      </w:pPr>
      <w:r>
        <w:separator/>
      </w:r>
    </w:p>
  </w:endnote>
  <w:endnote w:type="continuationSeparator" w:id="0">
    <w:p w:rsidR="00183F06" w:rsidRDefault="00183F06" w:rsidP="00D66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20085"/>
      <w:docPartObj>
        <w:docPartGallery w:val="Page Numbers (Bottom of Page)"/>
        <w:docPartUnique/>
      </w:docPartObj>
    </w:sdtPr>
    <w:sdtContent>
      <w:p w:rsidR="00D667F3" w:rsidRDefault="00D667F3">
        <w:pPr>
          <w:pStyle w:val="a7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D667F3" w:rsidRDefault="00D667F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F06" w:rsidRDefault="00183F06" w:rsidP="00D667F3">
      <w:pPr>
        <w:spacing w:after="0" w:line="240" w:lineRule="auto"/>
      </w:pPr>
      <w:r>
        <w:separator/>
      </w:r>
    </w:p>
  </w:footnote>
  <w:footnote w:type="continuationSeparator" w:id="0">
    <w:p w:rsidR="00183F06" w:rsidRDefault="00183F06" w:rsidP="00D667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7375F"/>
    <w:multiLevelType w:val="hybridMultilevel"/>
    <w:tmpl w:val="053ACEC0"/>
    <w:lvl w:ilvl="0" w:tplc="0852962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455"/>
    <w:rsid w:val="00063BEA"/>
    <w:rsid w:val="00183F06"/>
    <w:rsid w:val="005505A5"/>
    <w:rsid w:val="00552455"/>
    <w:rsid w:val="00566DE3"/>
    <w:rsid w:val="00D66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4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BEA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667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F3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667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67F3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1471</Words>
  <Characters>8388</Characters>
  <Application>Microsoft Office Word</Application>
  <DocSecurity>0</DocSecurity>
  <Lines>69</Lines>
  <Paragraphs>19</Paragraphs>
  <ScaleCrop>false</ScaleCrop>
  <Company/>
  <LinksUpToDate>false</LinksUpToDate>
  <CharactersWithSpaces>9840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2024-09-16T14:13:00Z</dcterms:created>
  <dcterms:modified xsi:type="dcterms:W3CDTF">2024-09-16T14:52:00Z</dcterms:modified>
</cp:coreProperties>
</file>